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default" w:ascii="仿宋_GB2312" w:hAnsi="仿宋_GB2312" w:eastAsia="仿宋_GB2312" w:cs="仿宋_GB2312"/>
          <w:color w:val="auto"/>
          <w:w w:val="7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w w:val="78"/>
          <w:sz w:val="32"/>
          <w:szCs w:val="32"/>
          <w:lang w:val="en-US" w:eastAsia="zh-CN"/>
        </w:rPr>
        <w:t>附件2</w:t>
      </w:r>
    </w:p>
    <w:p>
      <w:pPr>
        <w:spacing w:line="360" w:lineRule="auto"/>
        <w:jc w:val="center"/>
        <w:rPr>
          <w:rFonts w:hint="eastAsia" w:eastAsia="方正小标宋简体"/>
          <w:color w:val="FF0000"/>
          <w:w w:val="78"/>
          <w:sz w:val="72"/>
          <w:szCs w:val="72"/>
          <w:lang w:eastAsia="zh-CN"/>
        </w:rPr>
      </w:pPr>
      <w:r>
        <w:rPr>
          <w:rFonts w:hint="eastAsia" w:eastAsia="方正小标宋简体"/>
          <w:color w:val="FF0000"/>
          <w:w w:val="78"/>
          <w:sz w:val="72"/>
          <w:szCs w:val="72"/>
          <w:lang w:val="en-US" w:eastAsia="zh-CN"/>
        </w:rPr>
        <w:t xml:space="preserve">柴 院 </w:t>
      </w:r>
      <w:r>
        <w:rPr>
          <w:rFonts w:hint="eastAsia" w:eastAsia="方正小标宋简体"/>
          <w:color w:val="FF0000"/>
          <w:w w:val="78"/>
          <w:sz w:val="72"/>
          <w:szCs w:val="72"/>
        </w:rPr>
        <w:t>简</w:t>
      </w:r>
      <w:r>
        <w:rPr>
          <w:rFonts w:hint="eastAsia" w:eastAsia="方正小标宋简体"/>
          <w:color w:val="FF0000"/>
          <w:w w:val="78"/>
          <w:sz w:val="72"/>
          <w:szCs w:val="72"/>
          <w:lang w:val="en-US" w:eastAsia="zh-CN"/>
        </w:rPr>
        <w:t xml:space="preserve"> </w:t>
      </w:r>
      <w:r>
        <w:rPr>
          <w:rFonts w:hint="eastAsia" w:eastAsia="方正小标宋简体"/>
          <w:color w:val="FF0000"/>
          <w:w w:val="78"/>
          <w:sz w:val="72"/>
          <w:szCs w:val="72"/>
          <w:lang w:eastAsia="zh-CN"/>
        </w:rPr>
        <w:t>报</w:t>
      </w:r>
    </w:p>
    <w:p>
      <w:pPr>
        <w:spacing w:line="600" w:lineRule="auto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445770</wp:posOffset>
                </wp:positionV>
                <wp:extent cx="5541645" cy="825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95705" y="2747010"/>
                          <a:ext cx="5541645" cy="825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.65pt;margin-top:35.1pt;height:0.65pt;width:436.35pt;z-index:251659264;mso-width-relative:page;mso-height-relative:page;" filled="f" stroked="t" coordsize="21600,21600" o:gfxdata="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Zyq4LZAAAACAEAAA8AAAAAAAAAAQAgAAAAIgAAAGRycy9kb3ducmV2&#10;LnhtbFBLAQIUABQAAAAIAIdO4kAwaSbi+wEAAMsDAAAOAAAAAAAAAAEAIAAAACgBAABkcnMvZTJv&#10;RG9jLnhtbFBLBQYAAAAABgAGAFkBAACVBQAAAAA=&#10;">
                <v:fill on="f" focussize="0,0"/>
                <v:stroke weight="1.5pt" color="#FF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FF0000"/>
          <w:sz w:val="32"/>
          <w:lang w:eastAsia="zh-CN"/>
        </w:rPr>
        <w:t>职业培训中心</w:t>
      </w:r>
      <w:r>
        <w:rPr>
          <w:rFonts w:hint="eastAsia" w:ascii="仿宋_GB2312" w:eastAsia="仿宋_GB2312"/>
          <w:color w:val="FF0000"/>
          <w:sz w:val="32"/>
          <w:szCs w:val="28"/>
        </w:rPr>
        <w:t xml:space="preserve">                       </w:t>
      </w:r>
      <w:r>
        <w:rPr>
          <w:rFonts w:hint="eastAsia" w:ascii="仿宋_GB2312" w:eastAsia="仿宋_GB2312"/>
          <w:color w:val="FF0000"/>
          <w:sz w:val="32"/>
          <w:szCs w:val="28"/>
          <w:lang w:val="en-US" w:eastAsia="zh-CN"/>
        </w:rPr>
        <w:t>2023</w:t>
      </w:r>
      <w:r>
        <w:rPr>
          <w:rFonts w:hint="eastAsia" w:ascii="仿宋" w:hAnsi="仿宋" w:eastAsia="仿宋"/>
          <w:color w:val="FF0000"/>
          <w:sz w:val="32"/>
          <w:szCs w:val="28"/>
        </w:rPr>
        <w:t>年</w:t>
      </w:r>
      <w:r>
        <w:rPr>
          <w:rFonts w:hint="eastAsia" w:ascii="仿宋" w:hAnsi="仿宋" w:eastAsia="仿宋"/>
          <w:color w:val="FF0000"/>
          <w:sz w:val="32"/>
          <w:szCs w:val="28"/>
          <w:lang w:val="en-US" w:eastAsia="zh-CN"/>
        </w:rPr>
        <w:t>5</w:t>
      </w:r>
      <w:r>
        <w:rPr>
          <w:rFonts w:hint="eastAsia" w:ascii="仿宋" w:hAnsi="仿宋" w:eastAsia="仿宋"/>
          <w:color w:val="FF0000"/>
          <w:sz w:val="32"/>
          <w:szCs w:val="28"/>
        </w:rPr>
        <w:t>月</w:t>
      </w:r>
      <w:r>
        <w:rPr>
          <w:rFonts w:hint="eastAsia" w:ascii="仿宋" w:hAnsi="仿宋" w:eastAsia="仿宋"/>
          <w:color w:val="FF0000"/>
          <w:sz w:val="32"/>
          <w:szCs w:val="28"/>
          <w:lang w:val="en-US" w:eastAsia="zh-CN"/>
        </w:rPr>
        <w:t>17</w:t>
      </w:r>
      <w:r>
        <w:rPr>
          <w:rFonts w:hint="eastAsia" w:ascii="仿宋" w:hAnsi="仿宋" w:eastAsia="仿宋"/>
          <w:color w:val="FF0000"/>
          <w:sz w:val="32"/>
          <w:szCs w:val="28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扎实开展技能培训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努力培育技能人才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年春季开学至今，学院职业培训中心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紧紧围绕</w:t>
      </w:r>
      <w:r>
        <w:rPr>
          <w:rFonts w:hint="eastAsia" w:ascii="仿宋_GB2312" w:hAnsi="仿宋_GB2312" w:eastAsia="仿宋_GB2312" w:cs="仿宋_GB2312"/>
          <w:sz w:val="32"/>
          <w:szCs w:val="32"/>
        </w:rPr>
        <w:t>为地方培训合格技能人才为主线，积极开展就业技能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培训</w:t>
      </w:r>
      <w:r>
        <w:rPr>
          <w:rFonts w:hint="eastAsia" w:ascii="仿宋_GB2312" w:hAnsi="仿宋_GB2312" w:eastAsia="仿宋_GB2312" w:cs="仿宋_GB2312"/>
          <w:sz w:val="32"/>
          <w:szCs w:val="32"/>
        </w:rPr>
        <w:t>、岗位技能提升、创业培训、技能进校园培训等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sz w:val="32"/>
          <w:szCs w:val="32"/>
        </w:rPr>
        <w:t>个培训班，完成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868</w:t>
      </w:r>
      <w:r>
        <w:rPr>
          <w:rFonts w:hint="eastAsia" w:ascii="仿宋_GB2312" w:hAnsi="仿宋_GB2312" w:eastAsia="仿宋_GB2312" w:cs="仿宋_GB2312"/>
          <w:sz w:val="32"/>
          <w:szCs w:val="32"/>
        </w:rPr>
        <w:t>人的技能培训工作，职业技能培训工作实现首季“开门红”。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春季开学以来，职业培训中心充分发挥职业技能培训的重要作用，对企业职工、农民工、脱贫劳动力和学院20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级部分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中、</w:t>
      </w:r>
      <w:r>
        <w:rPr>
          <w:rFonts w:hint="eastAsia" w:ascii="仿宋_GB2312" w:hAnsi="仿宋_GB2312" w:eastAsia="仿宋_GB2312" w:cs="仿宋_GB2312"/>
          <w:sz w:val="32"/>
          <w:szCs w:val="32"/>
        </w:rPr>
        <w:t>高职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培训，进一步创新培训方式，确保培训对象的精准性、培训结果的实效性。截止目前，已完成创业培训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218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人，国家通用语言培训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人，技能进校园培训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222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人，农民工、脱贫劳动力锅炉操作培训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人，国家企业新型学徒制纯碱生产工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、钳工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183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，2021年第三期新聘事业单位岗前培训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121人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创业培训完成全年培训任务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结合学院整体教学计划要求，主管院领导部署全年培训计划，各系部配合做好学生思想动员工作，提高学生参加培训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性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学院21级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440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名同学参加并完成了创业培训，取得创业培训证书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440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人。接受SYB创业知识系统的学习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极大地促进</w:t>
      </w:r>
      <w:r>
        <w:rPr>
          <w:rFonts w:hint="eastAsia" w:ascii="仿宋_GB2312" w:hAnsi="仿宋_GB2312" w:eastAsia="仿宋_GB2312" w:cs="仿宋_GB2312"/>
          <w:sz w:val="32"/>
          <w:szCs w:val="32"/>
        </w:rPr>
        <w:t>了学院创新创业教育的发展，激发了学生的创业热情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，增强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学生在未来创业时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信心。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“技能培训进校园”助推“学历证书+若干职业技能等级证书”人才培养模式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，加快培养复合型技能人才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3月份开始，职业培训中心对学院经济管理系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，进行计算机操作技能培训，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按教学计划顺利完成教学任务，100</w:t>
      </w:r>
      <w:r>
        <w:rPr>
          <w:rFonts w:ascii="仿宋_GB2312" w:hAnsi="仿宋_GB2312" w:eastAsia="仿宋_GB2312" w:cs="仿宋_GB2312"/>
          <w:sz w:val="32"/>
          <w:szCs w:val="32"/>
        </w:rPr>
        <w:t>%取得了职业技能合格证书</w:t>
      </w:r>
      <w:r>
        <w:rPr>
          <w:rFonts w:hint="eastAsia" w:ascii="仿宋_GB2312" w:hAnsi="仿宋_GB2312" w:eastAsia="仿宋_GB2312" w:cs="仿宋_GB2312"/>
          <w:sz w:val="32"/>
          <w:szCs w:val="32"/>
        </w:rPr>
        <w:t>。在完成专业学习任务获得学历证书的同时，积极取得多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种</w:t>
      </w:r>
      <w:r>
        <w:rPr>
          <w:rFonts w:hint="eastAsia" w:ascii="仿宋_GB2312" w:hAnsi="仿宋_GB2312" w:eastAsia="仿宋_GB2312" w:cs="仿宋_GB2312"/>
          <w:sz w:val="32"/>
          <w:szCs w:val="32"/>
        </w:rPr>
        <w:t>职业技能，拓展就业创业本领，缓解结构性就业矛盾，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“学历证书+若干职业技能等级证书”人才培养模式。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坚持以教促产、以产助教、产教融合、产学合作，与中盐青海碱业有限公司积极开展校企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新型学徒制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培训教学工作。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校企共同制定的两年“纯碱生产培训计划”和一年“钳工培训计划”，校企双方结合各自优势资源，按照课程培训计划和企业生产实际，开展灵活的校企培训教学和强化训练，企业和学院20多名专业教师（师傅）参与线上线下、校内车间的培训教学。纯碱生产培训班36名学员，克服生产、生活和学习时间上的冲突，认真学习化工仿真软件的操作技能，积极报考全国化工总控工中级技能鉴定统一考试，21人取得证书，合格率58.3%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校校合作开启协同育人新篇章，高质量完成格尔木职校学生创业培训。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在格尔木就业局的大力支持下，职业培训中心与格尔木市职业技术学校积极合作，高质量完成格尔木市职业技术学校192名学生创业培训。充分发挥两校的优质资源和办学特色，促进格尔木市职业技术学校学生创新创业教育的发展，激发了学生的创业热情，加大了学生对政府创业相关扶持政策的了解，理清创业思路，拓展了学生今后的创业就业平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今后</w:t>
      </w:r>
      <w:r>
        <w:rPr>
          <w:rFonts w:hint="eastAsia" w:ascii="仿宋_GB2312" w:hAnsi="仿宋_GB2312" w:eastAsia="仿宋_GB2312" w:cs="仿宋_GB2312"/>
          <w:sz w:val="32"/>
          <w:szCs w:val="32"/>
        </w:rPr>
        <w:t>，职业培训中心技能培训工作坚持岗位技术规范为标准，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面向新业态、新职业、新岗位，结合各方优势资源，广泛开展技术技能培训，服务全民终身学习和技能型社会建设。</w:t>
      </w:r>
    </w:p>
    <w:p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73040" cy="3954780"/>
            <wp:effectExtent l="0" t="0" r="10160" b="7620"/>
            <wp:docPr id="3" name="图片 3" descr="微信图片_20230325095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303250958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2021年海西州新聘事业单位工作人员第三期岗前培训</w:t>
      </w:r>
    </w:p>
    <w:p/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2023年格尔木锅炉操作工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133350</wp:posOffset>
            </wp:positionV>
            <wp:extent cx="5234940" cy="3526790"/>
            <wp:effectExtent l="0" t="0" r="10160" b="3810"/>
            <wp:wrapSquare wrapText="bothSides"/>
            <wp:docPr id="4" name="图片 4" descr="8dae65c6af23655555ed6281cccae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dae65c6af23655555ed6281cccaeb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352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实操授课现场</w:t>
      </w:r>
    </w:p>
    <w:p>
      <w:pPr>
        <w:bidi w:val="0"/>
        <w:rPr>
          <w:rFonts w:hint="default"/>
          <w:lang w:val="en-US" w:eastAsia="zh-CN"/>
        </w:rPr>
      </w:pPr>
    </w:p>
    <w:p>
      <w:pPr>
        <w:ind w:firstLine="42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80645</wp:posOffset>
            </wp:positionV>
            <wp:extent cx="5238115" cy="3650615"/>
            <wp:effectExtent l="0" t="0" r="6985" b="6985"/>
            <wp:wrapTight wrapText="bothSides">
              <wp:wrapPolygon>
                <wp:start x="0" y="0"/>
                <wp:lineTo x="0" y="21491"/>
                <wp:lineTo x="21524" y="21491"/>
                <wp:lineTo x="21524" y="0"/>
                <wp:lineTo x="0" y="0"/>
              </wp:wrapPolygon>
            </wp:wrapTight>
            <wp:docPr id="8" name="图片 8" descr="5786e7e322750c00a6a0195092f7f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786e7e322750c00a6a0195092f7fe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3650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2023年德令哈市企业新型学徒制钳工职业技能认定考评理论考试现场</w:t>
      </w:r>
    </w:p>
    <w:p>
      <w:pPr>
        <w:tabs>
          <w:tab w:val="left" w:pos="2631"/>
        </w:tabs>
        <w:bidi w:val="0"/>
        <w:jc w:val="left"/>
        <w:rPr>
          <w:rFonts w:hint="eastAsia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238125</wp:posOffset>
            </wp:positionV>
            <wp:extent cx="5028565" cy="3305810"/>
            <wp:effectExtent l="0" t="0" r="635" b="8890"/>
            <wp:wrapSquare wrapText="bothSides"/>
            <wp:docPr id="5" name="图片 5" descr="77f9137670e9edba582968758e1bc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7f9137670e9edba582968758e1bc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8565" cy="3305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2023年德令哈市企业新型学徒制钳工职业技能认定考评操现场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bidi w:val="0"/>
        <w:jc w:val="center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33020</wp:posOffset>
            </wp:positionH>
            <wp:positionV relativeFrom="page">
              <wp:posOffset>5737860</wp:posOffset>
            </wp:positionV>
            <wp:extent cx="5008245" cy="3436620"/>
            <wp:effectExtent l="0" t="0" r="8255" b="5080"/>
            <wp:wrapTight wrapText="bothSides">
              <wp:wrapPolygon>
                <wp:start x="0" y="0"/>
                <wp:lineTo x="0" y="21552"/>
                <wp:lineTo x="21526" y="21552"/>
                <wp:lineTo x="21526" y="0"/>
                <wp:lineTo x="0" y="0"/>
              </wp:wrapPolygon>
            </wp:wrapTight>
            <wp:docPr id="10" name="图片 10" descr="0ddeddcfb5edf8432337257e4bbfb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ddeddcfb5edf8432337257e4bbfbd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8245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263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2023年德令哈市企业新型学徒制钳工职业技能认定考评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操</w:t>
      </w:r>
      <w:r>
        <w:rPr>
          <w:rFonts w:hint="default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90170</wp:posOffset>
            </wp:positionH>
            <wp:positionV relativeFrom="page">
              <wp:posOffset>1292860</wp:posOffset>
            </wp:positionV>
            <wp:extent cx="5008245" cy="3436620"/>
            <wp:effectExtent l="0" t="0" r="8255" b="5080"/>
            <wp:wrapTight wrapText="bothSides">
              <wp:wrapPolygon>
                <wp:start x="0" y="0"/>
                <wp:lineTo x="0" y="21552"/>
                <wp:lineTo x="21526" y="21552"/>
                <wp:lineTo x="21526" y="0"/>
                <wp:lineTo x="0" y="0"/>
              </wp:wrapPolygon>
            </wp:wrapTight>
            <wp:docPr id="12" name="图片 12" descr="0ddeddcfb5edf8432337257e4bbfb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ddeddcfb5edf8432337257e4bbfbd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8245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现场</w:t>
      </w: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2631"/>
        </w:tabs>
        <w:bidi w:val="0"/>
        <w:jc w:val="left"/>
        <w:rPr>
          <w:rFonts w:hint="default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2023年格尔木市职业技术学校“马兰花计划”创业培训</w:t>
      </w:r>
    </w:p>
    <w:p>
      <w:pPr>
        <w:tabs>
          <w:tab w:val="left" w:pos="2631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DA9533C-2619-4519-816D-63CF51809F8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A37D433-0495-42A6-ACDB-BA9C3ECB1CA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CFF2932-3284-4DAB-A578-E3AA7B31929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C98CA71-ED6D-4877-A722-9499FFF9B7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jM2NlYTIwZDMxM2RmOGE5ZGUzMmVjNzk1Yzg2OTAifQ=="/>
  </w:docVars>
  <w:rsids>
    <w:rsidRoot w:val="4E7335CE"/>
    <w:rsid w:val="07661439"/>
    <w:rsid w:val="083B3194"/>
    <w:rsid w:val="0AFC5594"/>
    <w:rsid w:val="0C460641"/>
    <w:rsid w:val="0E8D4540"/>
    <w:rsid w:val="1FF22B46"/>
    <w:rsid w:val="26CB7C82"/>
    <w:rsid w:val="293B2A59"/>
    <w:rsid w:val="318578D3"/>
    <w:rsid w:val="3C515BB7"/>
    <w:rsid w:val="41AE6E4F"/>
    <w:rsid w:val="45C44D4D"/>
    <w:rsid w:val="4ABD7006"/>
    <w:rsid w:val="4E7335CE"/>
    <w:rsid w:val="508D1D29"/>
    <w:rsid w:val="537C1A8C"/>
    <w:rsid w:val="57B21A62"/>
    <w:rsid w:val="5F0905EC"/>
    <w:rsid w:val="63467350"/>
    <w:rsid w:val="6D81636A"/>
    <w:rsid w:val="70581D5F"/>
    <w:rsid w:val="7DCB70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 w:eastAsia="宋体" w:cs="Times New Roman"/>
      <w:sz w:val="24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1318</Words>
  <Characters>1384</Characters>
  <Lines>0</Lines>
  <Paragraphs>0</Paragraphs>
  <TotalTime>1</TotalTime>
  <ScaleCrop>false</ScaleCrop>
  <LinksUpToDate>false</LinksUpToDate>
  <CharactersWithSpaces>1412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2020-07-23T07:34:00Z</dcterms:created>
  <dc:creator>summer</dc:creator>
  <cp:lastModifiedBy>Administrator</cp:lastModifiedBy>
  <cp:lastPrinted>2023-05-17T08:05:02Z</cp:lastPrinted>
  <dcterms:modified xsi:type="dcterms:W3CDTF">2023-05-17T08:05:58Z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2170CC554D66424F975D20A4BD9400B4_13</vt:lpwstr>
  </property>
</Properties>
</file>